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61D" w:rsidRPr="00176219" w:rsidRDefault="0091161D" w:rsidP="0091161D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lang w:val="uk-UA"/>
        </w:rPr>
      </w:pPr>
      <w:r w:rsidRPr="00176219">
        <w:rPr>
          <w:rFonts w:ascii="Times New Roman" w:hAnsi="Times New Roman"/>
          <w:b/>
          <w:lang w:val="uk-UA"/>
        </w:rPr>
        <w:t>Методичні рекомендації</w:t>
      </w:r>
    </w:p>
    <w:p w:rsidR="0091161D" w:rsidRPr="00176219" w:rsidRDefault="0091161D" w:rsidP="00F225A8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lang w:val="uk-UA"/>
        </w:rPr>
      </w:pPr>
      <w:r w:rsidRPr="00176219">
        <w:rPr>
          <w:rFonts w:ascii="Times New Roman" w:hAnsi="Times New Roman"/>
          <w:lang w:val="uk-UA"/>
        </w:rPr>
        <w:t>з дистанційного дослідження</w:t>
      </w:r>
      <w:r w:rsidRPr="00176219">
        <w:rPr>
          <w:rFonts w:ascii="Times New Roman" w:hAnsi="Times New Roman"/>
        </w:rPr>
        <w:t xml:space="preserve"> </w:t>
      </w:r>
      <w:r w:rsidR="00F225A8" w:rsidRPr="00176219">
        <w:rPr>
          <w:rFonts w:ascii="Times New Roman" w:eastAsia="Calibri" w:hAnsi="Times New Roman" w:cs="Times New Roman"/>
          <w:lang w:val="uk-UA"/>
        </w:rPr>
        <w:t>метеорологічних особливостей об’єкту дослідження та</w:t>
      </w:r>
    </w:p>
    <w:p w:rsidR="00A4530A" w:rsidRPr="00176219" w:rsidRDefault="00380310" w:rsidP="00F225A8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lang w:val="uk-UA"/>
        </w:rPr>
      </w:pPr>
      <w:r w:rsidRPr="00176219">
        <w:rPr>
          <w:rFonts w:ascii="Times New Roman" w:eastAsia="Calibri" w:hAnsi="Times New Roman" w:cs="Times New Roman"/>
          <w:lang w:val="uk-UA"/>
        </w:rPr>
        <w:t>побудови</w:t>
      </w:r>
      <w:r w:rsidR="0091161D" w:rsidRPr="00176219">
        <w:rPr>
          <w:rFonts w:ascii="Times New Roman" w:eastAsia="Calibri" w:hAnsi="Times New Roman" w:cs="Times New Roman"/>
        </w:rPr>
        <w:t xml:space="preserve"> </w:t>
      </w:r>
      <w:r w:rsidR="00F225A8" w:rsidRPr="00176219">
        <w:rPr>
          <w:rFonts w:ascii="Times New Roman" w:eastAsia="Calibri" w:hAnsi="Times New Roman" w:cs="Times New Roman"/>
          <w:lang w:val="uk-UA"/>
        </w:rPr>
        <w:t>синоптичного коду досліджуваної території</w:t>
      </w:r>
      <w:r w:rsidR="00E8191B" w:rsidRPr="00176219">
        <w:rPr>
          <w:rFonts w:ascii="Times New Roman" w:eastAsia="Calibri" w:hAnsi="Times New Roman" w:cs="Times New Roman"/>
          <w:lang w:val="uk-UA"/>
        </w:rPr>
        <w:t xml:space="preserve"> кодами КН-01</w:t>
      </w:r>
    </w:p>
    <w:p w:rsidR="00C16792" w:rsidRPr="00C315D1" w:rsidRDefault="00C16792" w:rsidP="00F225A8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lang w:val="uk-UA"/>
        </w:rPr>
      </w:pPr>
    </w:p>
    <w:p w:rsidR="00C16792" w:rsidRPr="00C315D1" w:rsidRDefault="00380310" w:rsidP="00380310">
      <w:pPr>
        <w:pStyle w:val="a4"/>
        <w:widowControl w:val="0"/>
        <w:numPr>
          <w:ilvl w:val="0"/>
          <w:numId w:val="1"/>
        </w:numPr>
        <w:spacing w:after="0" w:line="276" w:lineRule="auto"/>
        <w:ind w:left="0" w:firstLine="709"/>
        <w:jc w:val="both"/>
        <w:rPr>
          <w:lang w:val="uk-UA"/>
        </w:rPr>
      </w:pPr>
      <w:r w:rsidRPr="000449E0">
        <w:rPr>
          <w:rFonts w:ascii="Times New Roman" w:eastAsia="Calibri" w:hAnsi="Times New Roman" w:cs="Times New Roman"/>
          <w:b/>
          <w:lang w:val="uk-UA"/>
        </w:rPr>
        <w:t>ВИВЧІТЬ</w:t>
      </w:r>
      <w:r w:rsidRPr="00C315D1">
        <w:rPr>
          <w:rFonts w:ascii="Times New Roman" w:eastAsia="Calibri" w:hAnsi="Times New Roman" w:cs="Times New Roman"/>
          <w:lang w:val="uk-UA"/>
        </w:rPr>
        <w:t xml:space="preserve"> загальні теоретичні положення по складанню, обробки та аналізу карт погоди</w:t>
      </w:r>
    </w:p>
    <w:p w:rsidR="00C16792" w:rsidRPr="00C315D1" w:rsidRDefault="00394EA7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394EA7">
        <w:rPr>
          <w:rFonts w:ascii="Times New Roman" w:eastAsia="Calibri" w:hAnsi="Times New Roman" w:cs="Times New Roman"/>
          <w:b/>
          <w:lang w:val="uk-UA"/>
        </w:rPr>
        <w:t>Теоретичні відомості</w:t>
      </w:r>
      <w:r>
        <w:rPr>
          <w:rFonts w:ascii="Times New Roman" w:eastAsia="Calibri" w:hAnsi="Times New Roman" w:cs="Times New Roman"/>
          <w:lang w:val="uk-UA"/>
        </w:rPr>
        <w:t xml:space="preserve"> (цитовано з</w:t>
      </w:r>
      <w:r w:rsidR="00176219">
        <w:rPr>
          <w:rFonts w:ascii="Times New Roman" w:eastAsia="Calibri" w:hAnsi="Times New Roman" w:cs="Times New Roman"/>
          <w:lang w:val="uk-UA"/>
        </w:rPr>
        <w:t>а</w:t>
      </w:r>
      <w:r>
        <w:rPr>
          <w:rFonts w:ascii="Times New Roman" w:eastAsia="Calibri" w:hAnsi="Times New Roman" w:cs="Times New Roman"/>
          <w:lang w:val="uk-UA"/>
        </w:rPr>
        <w:t xml:space="preserve"> </w:t>
      </w:r>
      <w:hyperlink r:id="rId5" w:history="1">
        <w:r w:rsidRPr="00394EA7">
          <w:rPr>
            <w:rStyle w:val="a3"/>
            <w:rFonts w:ascii="Times New Roman" w:eastAsia="Calibri" w:hAnsi="Times New Roman" w:cs="Times New Roman"/>
          </w:rPr>
          <w:t>http://eprints.library.odeku.edu.ua/573/1/AgayarEV_Synoptychna_Meteorolohiya_MV_2015.pdf</w:t>
        </w:r>
      </w:hyperlink>
      <w:r>
        <w:rPr>
          <w:rFonts w:ascii="Times New Roman" w:eastAsia="Calibri" w:hAnsi="Times New Roman" w:cs="Times New Roman"/>
          <w:lang w:val="uk-UA"/>
        </w:rPr>
        <w:t xml:space="preserve">). </w:t>
      </w:r>
      <w:r w:rsidR="00C16792" w:rsidRPr="00C315D1">
        <w:rPr>
          <w:rFonts w:ascii="Times New Roman" w:eastAsia="Calibri" w:hAnsi="Times New Roman" w:cs="Times New Roman"/>
          <w:lang w:val="uk-UA"/>
        </w:rPr>
        <w:t>Д</w:t>
      </w:r>
      <w:r w:rsidR="003773EF" w:rsidRPr="00C315D1">
        <w:rPr>
          <w:rFonts w:ascii="Times New Roman" w:eastAsia="Calibri" w:hAnsi="Times New Roman" w:cs="Times New Roman"/>
          <w:lang w:val="uk-UA"/>
        </w:rPr>
        <w:t>ля отримання зведень про стан атмосфери на Земній кулі функціонують різні системи здобуття первинної інформації. Серед них провідною є глобальна мережа метеорологічних та аерологічних станцій над землею разом з мережею суднових спостережень, якірних і дрейфуючих гідрометеорологічних станцій</w:t>
      </w:r>
      <w:r w:rsidR="00C16792" w:rsidRPr="00C315D1">
        <w:rPr>
          <w:rFonts w:ascii="Times New Roman" w:eastAsia="Calibri" w:hAnsi="Times New Roman" w:cs="Times New Roman"/>
          <w:lang w:val="uk-UA"/>
        </w:rPr>
        <w:t xml:space="preserve"> (буїв) над морями та океанами.</w:t>
      </w:r>
    </w:p>
    <w:p w:rsidR="00C16792" w:rsidRPr="00C315D1" w:rsidRDefault="003773EF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Метеорологічні станції, які надають регулярні дані, що використовуються в службі погоди, називають синоптичними. Синоптичні станції проводять спостереження за температурою і вологістю повітря, температурою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грунту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(води), атмосферним тиском, швидкістю і напрямком вітру, дальністю горизонтальної видимості, кількістю та формами хмар і висотою їх нижньої межі, видами, кількістю та інтенсивніст</w:t>
      </w:r>
      <w:r w:rsidR="00C16792" w:rsidRPr="00C315D1">
        <w:rPr>
          <w:rFonts w:ascii="Times New Roman" w:eastAsia="Calibri" w:hAnsi="Times New Roman" w:cs="Times New Roman"/>
          <w:lang w:val="uk-UA"/>
        </w:rPr>
        <w:t>ю опадів, атмосферними явищами.</w:t>
      </w:r>
    </w:p>
    <w:p w:rsidR="00C16792" w:rsidRPr="00C315D1" w:rsidRDefault="003773EF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Спостереження на синоптичних станціях, що входять в міжнародну мережу, проводяться синхронно о 00, 03, 06, 09, 12, 15, 18, 21 год середнього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грінвічеського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часу (СГЧ). Строки 00, 06, 12 і 18 СГЧ називають основними синоптичними строками, інші </w:t>
      </w:r>
      <w:r w:rsidR="00C16792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д</w:t>
      </w:r>
      <w:r w:rsidR="00C16792" w:rsidRPr="00C315D1">
        <w:rPr>
          <w:rFonts w:ascii="Times New Roman" w:eastAsia="Calibri" w:hAnsi="Times New Roman" w:cs="Times New Roman"/>
          <w:lang w:val="uk-UA"/>
        </w:rPr>
        <w:t>одатковими.</w:t>
      </w:r>
    </w:p>
    <w:p w:rsidR="00C16792" w:rsidRPr="00C315D1" w:rsidRDefault="003773EF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Аерологічні станції проводять вертикальне зондування атмосфери за допомогою дистанційних засобів </w:t>
      </w:r>
      <w:r w:rsidR="00C16792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радіозондів, що дозволяють отримати дані про тиск, температуру і вологість повітря, швидкість і напрямок вітру до висот 15…30 км. Основними строками спостережень на мережі аерологічних станцій є 00 і 12 СГЧ, а додатковими </w:t>
      </w:r>
      <w:r w:rsidR="00C16792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0</w:t>
      </w:r>
      <w:r w:rsidR="00C16792" w:rsidRPr="00C315D1">
        <w:rPr>
          <w:rFonts w:ascii="Times New Roman" w:eastAsia="Calibri" w:hAnsi="Times New Roman" w:cs="Times New Roman"/>
          <w:lang w:val="uk-UA"/>
        </w:rPr>
        <w:t>6 і 18 СГЧ.</w:t>
      </w:r>
    </w:p>
    <w:p w:rsidR="00C16792" w:rsidRPr="00C315D1" w:rsidRDefault="003773EF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>Кожній синоптичній і аерологічній станції присвоєно індекс (номер). Вся територія Земної кулі розбита на шість великих районів, кожний з яких поділений на більш дрібні райони, що мають двозначні номери. Так, наприклад, великий район V (Європа) має райони з номерами 00…20, 22, 26, 27, 33, 34, 37, 40. Станції, що знаходяться всередині цих р</w:t>
      </w:r>
      <w:r w:rsidR="00C16792" w:rsidRPr="00C315D1">
        <w:rPr>
          <w:rFonts w:ascii="Times New Roman" w:eastAsia="Calibri" w:hAnsi="Times New Roman" w:cs="Times New Roman"/>
          <w:lang w:val="uk-UA"/>
        </w:rPr>
        <w:t>айонів, мають тризначні номери.</w:t>
      </w:r>
    </w:p>
    <w:p w:rsidR="003773EF" w:rsidRPr="00C315D1" w:rsidRDefault="003773EF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Дані спостережень синоптичних та аерологічних станцій, кодуються за прийнятими міжнародними та регіональними кодами і передаються по каналах зв'язку до центрів збору інформації. Для кодування даних, отриманих на наземних та суднових станціях, використовують міжнародні коди FM12-IX SYNOP i FM13-IX SHIP. В Україні впроваджено національний варіант цих кодів </w:t>
      </w:r>
      <w:r w:rsidR="00C16792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код КН-01. Згідно з цим кодом кількісні та якісні характеристики метеорологічних величин кодуються п'ятизначними цифровими групами та передаються у вигляді метеорологічних телеграм. Остання схема коду КН-01</w:t>
      </w:r>
      <w:r w:rsidR="002802AE" w:rsidRPr="00C315D1">
        <w:rPr>
          <w:rFonts w:ascii="Times New Roman" w:eastAsia="Calibri" w:hAnsi="Times New Roman" w:cs="Times New Roman"/>
          <w:lang w:val="uk-UA"/>
        </w:rPr>
        <w:t xml:space="preserve"> (рис. 1)</w:t>
      </w:r>
      <w:r w:rsidRPr="00C315D1">
        <w:rPr>
          <w:rFonts w:ascii="Times New Roman" w:eastAsia="Calibri" w:hAnsi="Times New Roman" w:cs="Times New Roman"/>
          <w:lang w:val="uk-UA"/>
        </w:rPr>
        <w:t>, що діє в Україні, була введена з 1 листопада 1989 р. Слід відмітити, що час від часу в схему можуть вноситися деякі зміни стосовно окремих парам</w:t>
      </w:r>
      <w:r w:rsidR="00C16792" w:rsidRPr="00C315D1">
        <w:rPr>
          <w:rFonts w:ascii="Times New Roman" w:eastAsia="Calibri" w:hAnsi="Times New Roman" w:cs="Times New Roman"/>
          <w:lang w:val="uk-UA"/>
        </w:rPr>
        <w:t>етрів. Повна зміна схеми коду,</w:t>
      </w:r>
      <w:r w:rsidRPr="00C315D1">
        <w:rPr>
          <w:rFonts w:ascii="Times New Roman" w:eastAsia="Calibri" w:hAnsi="Times New Roman" w:cs="Times New Roman"/>
          <w:lang w:val="uk-UA"/>
        </w:rPr>
        <w:t xml:space="preserve"> як правило, супроводжується зміною схеми нанесення даних на карти та позначок окремих метеорологічних величин.</w:t>
      </w:r>
    </w:p>
    <w:p w:rsidR="000006ED" w:rsidRPr="00C315D1" w:rsidRDefault="000006ED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0F293A" w:rsidRPr="00C315D1" w:rsidRDefault="000F293A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0F293A" w:rsidRPr="00C315D1" w:rsidRDefault="000F293A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0F293A" w:rsidRPr="00C315D1" w:rsidRDefault="000F293A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0F293A" w:rsidRPr="00C315D1" w:rsidRDefault="000F293A" w:rsidP="000F293A">
      <w:pPr>
        <w:widowControl w:val="0"/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1128395</wp:posOffset>
            </wp:positionV>
            <wp:extent cx="8168640" cy="5941060"/>
            <wp:effectExtent l="8890" t="0" r="0" b="0"/>
            <wp:wrapTopAndBottom/>
            <wp:docPr id="3" name="Рисунок 3" descr="F:\КАФЕДРА\КАРАНТИН\11 тиждень 25.05-29.05\k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ФЕДРА\КАРАНТИН\11 тиждень 25.05-29.05\kn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8640" cy="59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5D1">
        <w:rPr>
          <w:rFonts w:ascii="Times New Roman" w:eastAsia="Calibri" w:hAnsi="Times New Roman" w:cs="Times New Roman"/>
          <w:lang w:val="uk-UA"/>
        </w:rPr>
        <w:t>Рис. 1. Синоптичний код КН-01</w:t>
      </w:r>
    </w:p>
    <w:p w:rsidR="000F293A" w:rsidRPr="00C315D1" w:rsidRDefault="000F293A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0F293A" w:rsidRPr="00C315D1" w:rsidRDefault="000F293A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0F293A" w:rsidRPr="00C315D1" w:rsidRDefault="000F293A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0F293A" w:rsidRPr="00C315D1" w:rsidRDefault="000F293A" w:rsidP="00C16792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C16792" w:rsidRPr="00C315D1" w:rsidRDefault="00380310" w:rsidP="00E8191B">
      <w:pPr>
        <w:pStyle w:val="a4"/>
        <w:widowControl w:val="0"/>
        <w:numPr>
          <w:ilvl w:val="0"/>
          <w:numId w:val="1"/>
        </w:numPr>
        <w:tabs>
          <w:tab w:val="left" w:pos="709"/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lang w:val="uk-UA"/>
        </w:rPr>
      </w:pPr>
      <w:r w:rsidRPr="000449E0">
        <w:rPr>
          <w:rFonts w:ascii="Times New Roman" w:eastAsia="Calibri" w:hAnsi="Times New Roman" w:cs="Times New Roman"/>
          <w:b/>
          <w:lang w:val="uk-UA"/>
        </w:rPr>
        <w:lastRenderedPageBreak/>
        <w:t>ДОСЛІДІТЬ</w:t>
      </w:r>
      <w:r w:rsidRPr="00C315D1">
        <w:rPr>
          <w:rFonts w:ascii="Times New Roman" w:eastAsia="Calibri" w:hAnsi="Times New Roman" w:cs="Times New Roman"/>
          <w:lang w:val="uk-UA"/>
        </w:rPr>
        <w:t xml:space="preserve"> к</w:t>
      </w:r>
      <w:r w:rsidR="00C16792" w:rsidRPr="00C315D1">
        <w:rPr>
          <w:rFonts w:ascii="Times New Roman" w:eastAsia="Calibri" w:hAnsi="Times New Roman" w:cs="Times New Roman"/>
          <w:lang w:val="uk-UA"/>
        </w:rPr>
        <w:t>арти погоди, їх види</w:t>
      </w:r>
    </w:p>
    <w:p w:rsidR="00E8191B" w:rsidRPr="00C315D1" w:rsidRDefault="00394EA7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394EA7">
        <w:rPr>
          <w:rFonts w:ascii="Times New Roman" w:eastAsia="Calibri" w:hAnsi="Times New Roman" w:cs="Times New Roman"/>
          <w:b/>
          <w:lang w:val="uk-UA"/>
        </w:rPr>
        <w:t>Теоретичні відомості</w:t>
      </w:r>
      <w:r>
        <w:rPr>
          <w:rFonts w:ascii="Times New Roman" w:eastAsia="Calibri" w:hAnsi="Times New Roman" w:cs="Times New Roman"/>
          <w:lang w:val="uk-UA"/>
        </w:rPr>
        <w:t xml:space="preserve"> (цитовано з</w:t>
      </w:r>
      <w:r w:rsidR="00176219">
        <w:rPr>
          <w:rFonts w:ascii="Times New Roman" w:eastAsia="Calibri" w:hAnsi="Times New Roman" w:cs="Times New Roman"/>
          <w:lang w:val="uk-UA"/>
        </w:rPr>
        <w:t>а</w:t>
      </w:r>
      <w:bookmarkStart w:id="0" w:name="_GoBack"/>
      <w:bookmarkEnd w:id="0"/>
      <w:r>
        <w:rPr>
          <w:rFonts w:ascii="Times New Roman" w:eastAsia="Calibri" w:hAnsi="Times New Roman" w:cs="Times New Roman"/>
          <w:lang w:val="uk-UA"/>
        </w:rPr>
        <w:t xml:space="preserve"> </w:t>
      </w:r>
      <w:hyperlink r:id="rId7" w:history="1">
        <w:r w:rsidRPr="00394EA7">
          <w:rPr>
            <w:rStyle w:val="a3"/>
            <w:rFonts w:ascii="Times New Roman" w:eastAsia="Calibri" w:hAnsi="Times New Roman" w:cs="Times New Roman"/>
          </w:rPr>
          <w:t>http://eprints.library.odeku.edu.ua/573/1/AgayarEV_Synoptychna_Meteorolohiya_MV_2015.pdf</w:t>
        </w:r>
      </w:hyperlink>
      <w:r>
        <w:rPr>
          <w:rFonts w:ascii="Times New Roman" w:eastAsia="Calibri" w:hAnsi="Times New Roman" w:cs="Times New Roman"/>
          <w:lang w:val="uk-UA"/>
        </w:rPr>
        <w:t xml:space="preserve">). </w:t>
      </w:r>
      <w:r w:rsidR="00C16792" w:rsidRPr="00C315D1">
        <w:rPr>
          <w:rFonts w:ascii="Times New Roman" w:eastAsia="Calibri" w:hAnsi="Times New Roman" w:cs="Times New Roman"/>
          <w:lang w:val="uk-UA"/>
        </w:rPr>
        <w:t>В синоптичній практиці для опису тривимірних полів метеорологічних величин в фіксований момент часу вик</w:t>
      </w:r>
      <w:r w:rsidR="00E8191B" w:rsidRPr="00C315D1">
        <w:rPr>
          <w:rFonts w:ascii="Times New Roman" w:eastAsia="Calibri" w:hAnsi="Times New Roman" w:cs="Times New Roman"/>
          <w:lang w:val="uk-UA"/>
        </w:rPr>
        <w:t>ористовують різні карти погоди.</w:t>
      </w:r>
    </w:p>
    <w:p w:rsidR="00E8191B" w:rsidRPr="00C315D1" w:rsidRDefault="00C16792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>Карта погоди представляє собою бланк географічної карти, на який наносять біля кожної станції умовними позначками значення метеорологічних величин і атмосферних явищ, які заф</w:t>
      </w:r>
      <w:r w:rsidR="00E8191B" w:rsidRPr="00C315D1">
        <w:rPr>
          <w:rFonts w:ascii="Times New Roman" w:eastAsia="Calibri" w:hAnsi="Times New Roman" w:cs="Times New Roman"/>
          <w:lang w:val="uk-UA"/>
        </w:rPr>
        <w:t>іксовано в момент спостережень.</w:t>
      </w:r>
    </w:p>
    <w:p w:rsidR="00E8191B" w:rsidRPr="00C315D1" w:rsidRDefault="00C16792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b/>
          <w:lang w:val="uk-UA"/>
        </w:rPr>
        <w:t xml:space="preserve">Приземні карти погоди </w:t>
      </w:r>
      <w:r w:rsidRPr="00C315D1">
        <w:rPr>
          <w:rFonts w:ascii="Times New Roman" w:eastAsia="Calibri" w:hAnsi="Times New Roman" w:cs="Times New Roman"/>
          <w:lang w:val="uk-UA"/>
        </w:rPr>
        <w:t xml:space="preserve">складаються для опису розподілу метеорологічних величин на рівні моря. За даними спостережень в основні строки будуються карти погоди, які охоплюють велику територію. Це дозволяє одночасно бачити атмосферні процеси протяжністю декілька тисяч кілометрів. На таких картах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грунтуються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прогнози погоди на 24…36 годин, а самі карти мають назву </w:t>
      </w:r>
      <w:r w:rsidRPr="00C315D1">
        <w:rPr>
          <w:rFonts w:ascii="Times New Roman" w:eastAsia="Calibri" w:hAnsi="Times New Roman" w:cs="Times New Roman"/>
          <w:i/>
          <w:lang w:val="uk-UA"/>
        </w:rPr>
        <w:t>основних</w:t>
      </w:r>
      <w:r w:rsidR="00E8191B" w:rsidRPr="00C315D1">
        <w:rPr>
          <w:rFonts w:ascii="Times New Roman" w:eastAsia="Calibri" w:hAnsi="Times New Roman" w:cs="Times New Roman"/>
          <w:lang w:val="uk-UA"/>
        </w:rPr>
        <w:t>.</w:t>
      </w:r>
    </w:p>
    <w:p w:rsidR="00E8191B" w:rsidRPr="00C315D1" w:rsidRDefault="00C16792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За спостереженнями в додаткові строки складаються приземні карти меншого територіального охвату </w:t>
      </w:r>
      <w:r w:rsidR="00E8191B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r w:rsidRPr="00C315D1">
        <w:rPr>
          <w:rFonts w:ascii="Times New Roman" w:eastAsia="Calibri" w:hAnsi="Times New Roman" w:cs="Times New Roman"/>
          <w:i/>
          <w:lang w:val="uk-UA"/>
        </w:rPr>
        <w:t>додаткові</w:t>
      </w:r>
      <w:r w:rsidRPr="00C315D1">
        <w:rPr>
          <w:rFonts w:ascii="Times New Roman" w:eastAsia="Calibri" w:hAnsi="Times New Roman" w:cs="Times New Roman"/>
          <w:lang w:val="uk-UA"/>
        </w:rPr>
        <w:t xml:space="preserve"> карти. Такі карти використовуються для уточнення розвитку атмосферних процесів, а також для складання короткострокових прогнозів погоди для конкретного району. Зведення про погоду для складання таких карт збираються з території деякого кільця метеорологічних станцій, тому такі карти мають назв</w:t>
      </w:r>
      <w:r w:rsidR="00E8191B" w:rsidRPr="00C315D1">
        <w:rPr>
          <w:rFonts w:ascii="Times New Roman" w:eastAsia="Calibri" w:hAnsi="Times New Roman" w:cs="Times New Roman"/>
          <w:lang w:val="uk-UA"/>
        </w:rPr>
        <w:t xml:space="preserve">у </w:t>
      </w:r>
      <w:r w:rsidR="00E8191B" w:rsidRPr="00C315D1">
        <w:rPr>
          <w:rFonts w:ascii="Times New Roman" w:eastAsia="Calibri" w:hAnsi="Times New Roman" w:cs="Times New Roman"/>
          <w:b/>
          <w:lang w:val="uk-UA"/>
        </w:rPr>
        <w:t>кільцевих карт</w:t>
      </w:r>
      <w:r w:rsidR="00E8191B" w:rsidRPr="00C315D1">
        <w:rPr>
          <w:rFonts w:ascii="Times New Roman" w:eastAsia="Calibri" w:hAnsi="Times New Roman" w:cs="Times New Roman"/>
          <w:lang w:val="uk-UA"/>
        </w:rPr>
        <w:t xml:space="preserve"> або </w:t>
      </w:r>
      <w:proofErr w:type="spellStart"/>
      <w:r w:rsidR="00E8191B" w:rsidRPr="00C315D1">
        <w:rPr>
          <w:rFonts w:ascii="Times New Roman" w:eastAsia="Calibri" w:hAnsi="Times New Roman" w:cs="Times New Roman"/>
          <w:b/>
          <w:lang w:val="uk-UA"/>
        </w:rPr>
        <w:t>кільцівок</w:t>
      </w:r>
      <w:proofErr w:type="spellEnd"/>
      <w:r w:rsidR="00E8191B" w:rsidRPr="00C315D1">
        <w:rPr>
          <w:rFonts w:ascii="Times New Roman" w:eastAsia="Calibri" w:hAnsi="Times New Roman" w:cs="Times New Roman"/>
          <w:lang w:val="uk-UA"/>
        </w:rPr>
        <w:t>.</w:t>
      </w:r>
    </w:p>
    <w:p w:rsidR="00E8191B" w:rsidRPr="00C315D1" w:rsidRDefault="00C16792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Основні карти, що використовуються для роботи в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позатропічних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широтах, будуються на бланках карт в стереографічній полярній проекції з масштабами на паралелі 60°, які дорівнюють 1:15000000 або 1:20000000. Бланки кільцевих карт мають ма</w:t>
      </w:r>
      <w:r w:rsidR="00E8191B" w:rsidRPr="00C315D1">
        <w:rPr>
          <w:rFonts w:ascii="Times New Roman" w:eastAsia="Calibri" w:hAnsi="Times New Roman" w:cs="Times New Roman"/>
          <w:lang w:val="uk-UA"/>
        </w:rPr>
        <w:t>сштаби 1:5000000 або 1:2500000.</w:t>
      </w:r>
    </w:p>
    <w:p w:rsidR="00E8191B" w:rsidRPr="00C315D1" w:rsidRDefault="00C16792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>Поряд з основними і кільцевими картами можуть бути побудовані деякі допоміжні карти. До таких карт належать карти небезпечних і стихійних гідрометеорологічних явищ погоди (тумани, грози, ожеледь тощо), карти екстремальних значень температури, хмарності, опадів, снігового покриву та інші</w:t>
      </w:r>
      <w:r w:rsidR="00E8191B" w:rsidRPr="00C315D1">
        <w:rPr>
          <w:rFonts w:ascii="Times New Roman" w:eastAsia="Calibri" w:hAnsi="Times New Roman" w:cs="Times New Roman"/>
          <w:lang w:val="uk-UA"/>
        </w:rPr>
        <w:t xml:space="preserve"> карти.</w:t>
      </w:r>
    </w:p>
    <w:p w:rsidR="00E8191B" w:rsidRPr="00C315D1" w:rsidRDefault="00C16792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Для відображення розподілу метеорологічних величин в фіксований момент часу на фіксованих рівнях в атмосфері використовують </w:t>
      </w:r>
      <w:r w:rsidRPr="00C315D1">
        <w:rPr>
          <w:rFonts w:ascii="Times New Roman" w:eastAsia="Calibri" w:hAnsi="Times New Roman" w:cs="Times New Roman"/>
          <w:b/>
          <w:lang w:val="uk-UA"/>
        </w:rPr>
        <w:t>карти баричної топографії</w:t>
      </w:r>
      <w:r w:rsidRPr="00C315D1">
        <w:rPr>
          <w:rFonts w:ascii="Times New Roman" w:eastAsia="Calibri" w:hAnsi="Times New Roman" w:cs="Times New Roman"/>
          <w:lang w:val="uk-UA"/>
        </w:rPr>
        <w:t>. Карта баричної топографії будується для певної ізобаричної поверхні, висота якої змінюється за простором і часом, тобто за допомогою ізоліній рівних висот (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ізогіпс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) можна отримати </w:t>
      </w:r>
      <w:r w:rsidR="00E8191B" w:rsidRPr="00C315D1">
        <w:rPr>
          <w:rFonts w:ascii="Times New Roman" w:eastAsia="Calibri" w:hAnsi="Times New Roman" w:cs="Times New Roman"/>
          <w:lang w:val="uk-UA"/>
        </w:rPr>
        <w:t>баричний рельєф (топографію).</w:t>
      </w:r>
    </w:p>
    <w:p w:rsidR="00E8191B" w:rsidRPr="00C315D1" w:rsidRDefault="00C16792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Якщо положення ізобаричної поверхні в просторі вимірюється від рівня моря в одиницях геопотенціалу, така карта має назву </w:t>
      </w:r>
      <w:r w:rsidRPr="00C315D1">
        <w:rPr>
          <w:rFonts w:ascii="Times New Roman" w:eastAsia="Calibri" w:hAnsi="Times New Roman" w:cs="Times New Roman"/>
          <w:b/>
          <w:lang w:val="uk-UA"/>
        </w:rPr>
        <w:t>карти абсолютної топографії</w:t>
      </w:r>
      <w:r w:rsidRPr="00C315D1">
        <w:rPr>
          <w:rFonts w:ascii="Times New Roman" w:eastAsia="Calibri" w:hAnsi="Times New Roman" w:cs="Times New Roman"/>
          <w:lang w:val="uk-UA"/>
        </w:rPr>
        <w:t xml:space="preserve"> (АТ). В оперативній практиці будують і використовують карти АТ ізобаричних поверхонь 850, 700, 500, 400, 300, 200, 100 і 50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гПа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>, які називають головними (основними) ізобаричними поверхнями. Для різних цілей можуть бути побудовані карти АТ проміжних</w:t>
      </w:r>
      <w:r w:rsidR="00E8191B" w:rsidRPr="00C315D1">
        <w:rPr>
          <w:rFonts w:ascii="Times New Roman" w:eastAsia="Calibri" w:hAnsi="Times New Roman" w:cs="Times New Roman"/>
          <w:lang w:val="uk-UA"/>
        </w:rPr>
        <w:t xml:space="preserve"> і більш високих рівнів.</w:t>
      </w:r>
    </w:p>
    <w:p w:rsidR="00C16792" w:rsidRPr="00C315D1" w:rsidRDefault="00C16792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Поряд з картами АТ будують карти </w:t>
      </w:r>
      <w:r w:rsidRPr="00C315D1">
        <w:rPr>
          <w:rFonts w:ascii="Times New Roman" w:eastAsia="Calibri" w:hAnsi="Times New Roman" w:cs="Times New Roman"/>
          <w:b/>
          <w:lang w:val="uk-UA"/>
        </w:rPr>
        <w:t>відносної топографії</w:t>
      </w:r>
      <w:r w:rsidRPr="00C315D1">
        <w:rPr>
          <w:rFonts w:ascii="Times New Roman" w:eastAsia="Calibri" w:hAnsi="Times New Roman" w:cs="Times New Roman"/>
          <w:lang w:val="uk-UA"/>
        </w:rPr>
        <w:t xml:space="preserve"> (ВТ), тобто карти товщини шарів між головними ізобаричними поверхнями. Частіше в оперативній практиці застосовується карта товщини шару між ізобаричними поверхнями 1000 і 500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гП</w:t>
      </w:r>
      <w:r w:rsidR="00E8191B" w:rsidRPr="00C315D1">
        <w:rPr>
          <w:rFonts w:ascii="Times New Roman" w:eastAsia="Calibri" w:hAnsi="Times New Roman" w:cs="Times New Roman"/>
          <w:lang w:val="uk-UA"/>
        </w:rPr>
        <w:t>а</w:t>
      </w:r>
      <w:proofErr w:type="spellEnd"/>
      <w:r w:rsidR="00E8191B" w:rsidRPr="00C315D1">
        <w:rPr>
          <w:rFonts w:ascii="Times New Roman" w:eastAsia="Calibri" w:hAnsi="Times New Roman" w:cs="Times New Roman"/>
          <w:lang w:val="uk-UA"/>
        </w:rPr>
        <w:t>.</w:t>
      </w:r>
    </w:p>
    <w:p w:rsidR="000006ED" w:rsidRPr="00C315D1" w:rsidRDefault="000006ED" w:rsidP="00C167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E8191B" w:rsidRPr="00C315D1" w:rsidRDefault="00380310" w:rsidP="002802AE">
      <w:pPr>
        <w:pStyle w:val="a4"/>
        <w:widowControl w:val="0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lang w:val="uk-UA"/>
        </w:rPr>
      </w:pPr>
      <w:r w:rsidRPr="000449E0">
        <w:rPr>
          <w:rFonts w:ascii="Times New Roman" w:eastAsia="Calibri" w:hAnsi="Times New Roman" w:cs="Times New Roman"/>
          <w:b/>
          <w:lang w:val="uk-UA"/>
        </w:rPr>
        <w:t>ОПАНУЙТЕ</w:t>
      </w:r>
      <w:r w:rsidRPr="00C315D1">
        <w:rPr>
          <w:rFonts w:ascii="Times New Roman" w:eastAsia="Calibri" w:hAnsi="Times New Roman" w:cs="Times New Roman"/>
          <w:lang w:val="uk-UA"/>
        </w:rPr>
        <w:t xml:space="preserve"> п</w:t>
      </w:r>
      <w:r w:rsidR="00E8191B" w:rsidRPr="00C315D1">
        <w:rPr>
          <w:rFonts w:ascii="Times New Roman" w:eastAsia="Calibri" w:hAnsi="Times New Roman" w:cs="Times New Roman"/>
          <w:lang w:val="uk-UA"/>
        </w:rPr>
        <w:t>ринципи складання синоптичних карт кодами КН-01</w:t>
      </w:r>
      <w:r w:rsidR="002802AE" w:rsidRPr="00C315D1">
        <w:rPr>
          <w:rFonts w:ascii="Times New Roman" w:eastAsia="Calibri" w:hAnsi="Times New Roman" w:cs="Times New Roman"/>
          <w:lang w:val="uk-UA"/>
        </w:rPr>
        <w:t xml:space="preserve"> (нанесення метеорологічних даних на приземні карти погоди)</w:t>
      </w:r>
    </w:p>
    <w:p w:rsidR="00E8191B" w:rsidRPr="00C315D1" w:rsidRDefault="00E8191B" w:rsidP="00E8191B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Цифри і умовні позначки наносять на карти зі </w:t>
      </w:r>
      <w:r w:rsidRPr="00C315D1">
        <w:rPr>
          <w:rFonts w:ascii="Times New Roman" w:eastAsia="Calibri" w:hAnsi="Times New Roman" w:cs="Times New Roman"/>
          <w:caps/>
          <w:lang w:val="uk-UA"/>
        </w:rPr>
        <w:t>строгим дотриманням стандартних схем</w:t>
      </w:r>
      <w:r w:rsidR="000006ED" w:rsidRPr="00C315D1">
        <w:rPr>
          <w:rFonts w:ascii="Times New Roman" w:eastAsia="Calibri" w:hAnsi="Times New Roman" w:cs="Times New Roman"/>
          <w:caps/>
          <w:lang w:val="uk-UA"/>
        </w:rPr>
        <w:t>, які визначені керівним документом «Настанова складання та оформлення аналізу карт погоди, аерологічних діаграм та радіолокаційних карт»</w:t>
      </w:r>
      <w:r w:rsidR="000006ED" w:rsidRPr="00C315D1">
        <w:rPr>
          <w:rFonts w:ascii="Times New Roman" w:eastAsia="Calibri" w:hAnsi="Times New Roman" w:cs="Times New Roman"/>
          <w:lang w:val="uk-UA"/>
        </w:rPr>
        <w:t xml:space="preserve"> (доступно за посиланням </w:t>
      </w:r>
      <w:hyperlink r:id="rId8" w:history="1">
        <w:r w:rsidR="000006ED" w:rsidRPr="00C315D1">
          <w:rPr>
            <w:rStyle w:val="a3"/>
            <w:rFonts w:ascii="Times New Roman" w:eastAsia="Calibri" w:hAnsi="Times New Roman" w:cs="Times New Roman"/>
            <w:lang w:val="uk-UA"/>
          </w:rPr>
          <w:t>https://meteo.gov.ua/files/content/docs/meteo_kerdoc/%D0%9D%D0%B0%D1%81%D1%82%D0%B0%D0%BD%D0%BE%D0%B2%D0%B0%20%D1%81%D0%BA%D0%BB%D0%B0%D0%B4%D0%B0%D0%BD%D0%BD%D1%8F%20%D1%82%D0%B0%20%D0%BE%D1%84%D0%BE%D1%80%D0%BC%D0%BB%D0%B5%D0%BD%D0%BD%D1%8F%20%D0%BA%D0%B0%D1%80%D1%82%20%D0%BF%D0%BE%D0%B3%D0%BE%D0%B4%D0%B8.pdf</w:t>
        </w:r>
      </w:hyperlink>
      <w:r w:rsidR="000006ED" w:rsidRPr="00C315D1">
        <w:rPr>
          <w:rFonts w:ascii="Times New Roman" w:eastAsia="Calibri" w:hAnsi="Times New Roman" w:cs="Times New Roman"/>
          <w:lang w:val="uk-UA"/>
        </w:rPr>
        <w:t>)</w:t>
      </w:r>
    </w:p>
    <w:p w:rsidR="00E8191B" w:rsidRPr="00C315D1" w:rsidRDefault="000006ED" w:rsidP="00E8191B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Студент вивчає принципи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розмiщення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елементiв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навколо пуансона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станцiї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, а також </w:t>
      </w:r>
      <w:r w:rsidRPr="00C315D1">
        <w:rPr>
          <w:rFonts w:ascii="Times New Roman" w:eastAsia="Calibri" w:hAnsi="Times New Roman" w:cs="Times New Roman"/>
          <w:lang w:val="uk-UA"/>
        </w:rPr>
        <w:lastRenderedPageBreak/>
        <w:t>ознайомлюється з кодуванням різноманітних метеорологічних величин і явищ.</w:t>
      </w:r>
    </w:p>
    <w:p w:rsidR="003773EF" w:rsidRPr="00C315D1" w:rsidRDefault="000006ED" w:rsidP="000006ED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hAnsi="Times New Roman" w:cs="Times New Roman"/>
          <w:lang w:val="uk-UA"/>
        </w:rPr>
        <w:t>Далі п</w:t>
      </w:r>
      <w:r w:rsidR="003773EF" w:rsidRPr="00C315D1">
        <w:rPr>
          <w:rFonts w:ascii="Times New Roman" w:hAnsi="Times New Roman" w:cs="Times New Roman"/>
          <w:lang w:val="uk-UA"/>
        </w:rPr>
        <w:t xml:space="preserve">ерейшовши на сайт </w:t>
      </w:r>
      <w:r w:rsidR="003773EF" w:rsidRPr="00C315D1">
        <w:rPr>
          <w:rFonts w:ascii="Times New Roman" w:eastAsia="Calibri" w:hAnsi="Times New Roman" w:cs="Times New Roman"/>
          <w:lang w:val="uk-UA"/>
        </w:rPr>
        <w:t xml:space="preserve">ресурсу </w:t>
      </w:r>
      <w:proofErr w:type="spellStart"/>
      <w:r w:rsidR="003773EF" w:rsidRPr="00C315D1">
        <w:rPr>
          <w:rFonts w:ascii="Times New Roman" w:eastAsia="Calibri" w:hAnsi="Times New Roman" w:cs="Times New Roman"/>
          <w:b/>
          <w:lang w:val="uk-UA"/>
        </w:rPr>
        <w:t>Windy</w:t>
      </w:r>
      <w:proofErr w:type="spellEnd"/>
      <w:r w:rsidR="003773EF" w:rsidRPr="00C315D1">
        <w:rPr>
          <w:rFonts w:ascii="Times New Roman" w:eastAsia="Calibri" w:hAnsi="Times New Roman" w:cs="Times New Roman"/>
          <w:b/>
          <w:lang w:val="uk-UA"/>
        </w:rPr>
        <w:t xml:space="preserve"> </w:t>
      </w:r>
      <w:r w:rsidR="003773EF" w:rsidRPr="00C315D1">
        <w:rPr>
          <w:rFonts w:ascii="Times New Roman" w:eastAsia="Calibri" w:hAnsi="Times New Roman" w:cs="Times New Roman"/>
          <w:lang w:val="uk-UA"/>
        </w:rPr>
        <w:t xml:space="preserve">(доступно за посиланням </w:t>
      </w:r>
      <w:hyperlink r:id="rId9" w:history="1">
        <w:r w:rsidR="003773EF" w:rsidRPr="00C315D1">
          <w:rPr>
            <w:rStyle w:val="a3"/>
            <w:rFonts w:ascii="Times New Roman" w:eastAsia="Calibri" w:hAnsi="Times New Roman" w:cs="Times New Roman"/>
            <w:lang w:val="uk-UA"/>
          </w:rPr>
          <w:t>https://www.windy.com/uk/-Температура-temp?temp,2020-05-29-06,45.388,33.728,7,i:pressure</w:t>
        </w:r>
      </w:hyperlink>
      <w:r w:rsidR="003773EF" w:rsidRPr="00C315D1">
        <w:rPr>
          <w:rFonts w:ascii="Times New Roman" w:eastAsia="Calibri" w:hAnsi="Times New Roman" w:cs="Times New Roman"/>
          <w:lang w:val="uk-UA"/>
        </w:rPr>
        <w:t>) студент отримує інформацію щодо метеорологічних особливостей регіону дослідження, а саме: напрямок руху повітряних мас, пориви вітру, явища погоди (дощ, сніг, грози, туман), температуру, точку роси, вологість, хмарність тощо</w:t>
      </w:r>
      <w:r w:rsidR="00270301" w:rsidRPr="00C315D1">
        <w:rPr>
          <w:rFonts w:ascii="Times New Roman" w:eastAsia="Calibri" w:hAnsi="Times New Roman" w:cs="Times New Roman"/>
          <w:lang w:val="uk-UA"/>
        </w:rPr>
        <w:t>.</w:t>
      </w:r>
    </w:p>
    <w:p w:rsidR="00270301" w:rsidRPr="00C315D1" w:rsidRDefault="00270301" w:rsidP="000006ED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512445</wp:posOffset>
            </wp:positionV>
            <wp:extent cx="3810000" cy="1743075"/>
            <wp:effectExtent l="0" t="0" r="0" b="9525"/>
            <wp:wrapTopAndBottom/>
            <wp:docPr id="2" name="Рисунок 2" descr="обозачение погоды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озачение погоды на карт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5D1">
        <w:rPr>
          <w:rFonts w:ascii="Times New Roman" w:eastAsia="Calibri" w:hAnsi="Times New Roman" w:cs="Times New Roman"/>
          <w:lang w:val="uk-UA"/>
        </w:rPr>
        <w:t xml:space="preserve">Всю отриману не ресурсі </w:t>
      </w:r>
      <w:proofErr w:type="spellStart"/>
      <w:r w:rsidRPr="00C315D1">
        <w:rPr>
          <w:rFonts w:ascii="Times New Roman" w:eastAsia="Calibri" w:hAnsi="Times New Roman" w:cs="Times New Roman"/>
          <w:b/>
          <w:lang w:val="uk-UA"/>
        </w:rPr>
        <w:t>Windy</w:t>
      </w:r>
      <w:proofErr w:type="spellEnd"/>
      <w:r w:rsidRPr="00C315D1">
        <w:rPr>
          <w:rFonts w:ascii="Times New Roman" w:eastAsia="Calibri" w:hAnsi="Times New Roman" w:cs="Times New Roman"/>
          <w:b/>
          <w:lang w:val="uk-UA"/>
        </w:rPr>
        <w:t xml:space="preserve"> </w:t>
      </w:r>
      <w:r w:rsidRPr="00C315D1">
        <w:rPr>
          <w:rFonts w:ascii="Times New Roman" w:eastAsia="Calibri" w:hAnsi="Times New Roman" w:cs="Times New Roman"/>
          <w:lang w:val="uk-UA"/>
        </w:rPr>
        <w:t>інформацію студент оформлює у вигляді синоптичного коду території дослідження за прикладом неведеним нижче</w:t>
      </w:r>
      <w:r w:rsidR="000F293A" w:rsidRPr="00C315D1">
        <w:rPr>
          <w:rFonts w:ascii="Times New Roman" w:eastAsia="Calibri" w:hAnsi="Times New Roman" w:cs="Times New Roman"/>
          <w:lang w:val="uk-UA"/>
        </w:rPr>
        <w:t xml:space="preserve"> (рис. 2)</w:t>
      </w:r>
      <w:r w:rsidRPr="00C315D1">
        <w:rPr>
          <w:rFonts w:ascii="Times New Roman" w:eastAsia="Calibri" w:hAnsi="Times New Roman" w:cs="Times New Roman"/>
          <w:lang w:val="uk-UA"/>
        </w:rPr>
        <w:t>.</w:t>
      </w:r>
    </w:p>
    <w:p w:rsidR="00380310" w:rsidRPr="00C315D1" w:rsidRDefault="00380310" w:rsidP="000F293A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lang w:val="uk-UA"/>
        </w:rPr>
      </w:pPr>
    </w:p>
    <w:p w:rsidR="000F293A" w:rsidRPr="00C315D1" w:rsidRDefault="000F293A" w:rsidP="000F293A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>Рис. 2. Приклад кодування метеорологічних даних</w:t>
      </w:r>
    </w:p>
    <w:p w:rsidR="000F293A" w:rsidRPr="00C315D1" w:rsidRDefault="000F293A" w:rsidP="000006ED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270301" w:rsidRPr="00C315D1" w:rsidRDefault="00CB7592" w:rsidP="000006ED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>Розшифруємо наведений приклад:</w:t>
      </w:r>
    </w:p>
    <w:p w:rsidR="00270301" w:rsidRPr="00C315D1" w:rsidRDefault="00270301" w:rsidP="0027030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t>ТТtт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r w:rsidR="00CB7592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температура повітря (дві або три цифри), цілі (ТТ) і десяті (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tт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>) частки градуса Цельсія</w:t>
      </w:r>
      <w:r w:rsidR="00CB7592" w:rsidRPr="00C315D1">
        <w:rPr>
          <w:rFonts w:ascii="Times New Roman" w:eastAsia="Calibri" w:hAnsi="Times New Roman" w:cs="Times New Roman"/>
          <w:lang w:val="uk-UA"/>
        </w:rPr>
        <w:t xml:space="preserve"> – 24,5°С</w:t>
      </w:r>
      <w:r w:rsidRPr="00C315D1">
        <w:rPr>
          <w:rFonts w:ascii="Times New Roman" w:eastAsia="Calibri" w:hAnsi="Times New Roman" w:cs="Times New Roman"/>
          <w:lang w:val="uk-UA"/>
        </w:rPr>
        <w:t>;</w:t>
      </w:r>
    </w:p>
    <w:p w:rsidR="00270301" w:rsidRPr="00C315D1" w:rsidRDefault="00270301" w:rsidP="0027030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t>TdTdtd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r w:rsidR="00CB7592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точка роси (дві або три цифри), цілі (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TdTd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>) і десяті (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td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>) частки градуса Цельсія</w:t>
      </w:r>
      <w:r w:rsidR="00CB7592" w:rsidRPr="00C315D1">
        <w:rPr>
          <w:rFonts w:ascii="Times New Roman" w:eastAsia="Calibri" w:hAnsi="Times New Roman" w:cs="Times New Roman"/>
          <w:lang w:val="uk-UA"/>
        </w:rPr>
        <w:t xml:space="preserve"> – 22,3°С</w:t>
      </w:r>
      <w:r w:rsidRPr="00C315D1">
        <w:rPr>
          <w:rFonts w:ascii="Times New Roman" w:eastAsia="Calibri" w:hAnsi="Times New Roman" w:cs="Times New Roman"/>
          <w:lang w:val="uk-UA"/>
        </w:rPr>
        <w:t>;</w:t>
      </w:r>
    </w:p>
    <w:p w:rsidR="00270301" w:rsidRPr="00C315D1" w:rsidRDefault="00270301" w:rsidP="0027030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VV </w:t>
      </w:r>
      <w:r w:rsidR="00CB7592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горизонтальна видимість цифрами коду, що передбачає інструментальний і візуальний способи вимірювання</w:t>
      </w:r>
      <w:r w:rsidR="00CB7592" w:rsidRPr="00C315D1">
        <w:rPr>
          <w:rFonts w:ascii="Times New Roman" w:eastAsia="Calibri" w:hAnsi="Times New Roman" w:cs="Times New Roman"/>
          <w:lang w:val="uk-UA"/>
        </w:rPr>
        <w:t xml:space="preserve"> – 6 км</w:t>
      </w:r>
      <w:r w:rsidRPr="00C315D1">
        <w:rPr>
          <w:rFonts w:ascii="Times New Roman" w:eastAsia="Calibri" w:hAnsi="Times New Roman" w:cs="Times New Roman"/>
          <w:lang w:val="uk-UA"/>
        </w:rPr>
        <w:t>.</w:t>
      </w:r>
    </w:p>
    <w:p w:rsidR="00270301" w:rsidRPr="00C315D1" w:rsidRDefault="00270301" w:rsidP="0027030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>h (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hh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) </w:t>
      </w:r>
      <w:r w:rsidR="00CB7592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висота хмар нижнього ярусу цифрами коду (одна або дві), що передбачає методи вимірювання: інструментальний (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hh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>) і візуальний (h)</w:t>
      </w:r>
      <w:r w:rsidR="00CB7592" w:rsidRPr="00C315D1">
        <w:rPr>
          <w:rFonts w:ascii="Times New Roman" w:eastAsia="Calibri" w:hAnsi="Times New Roman" w:cs="Times New Roman"/>
          <w:lang w:val="uk-UA"/>
        </w:rPr>
        <w:t xml:space="preserve"> – 300 м</w:t>
      </w:r>
      <w:r w:rsidRPr="00C315D1">
        <w:rPr>
          <w:rFonts w:ascii="Times New Roman" w:eastAsia="Calibri" w:hAnsi="Times New Roman" w:cs="Times New Roman"/>
          <w:lang w:val="uk-UA"/>
        </w:rPr>
        <w:t>.</w:t>
      </w:r>
    </w:p>
    <w:p w:rsidR="00CB7592" w:rsidRPr="00C315D1" w:rsidRDefault="00CB7592" w:rsidP="0027030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t>Nh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– кількість хмар нижнього ярусу в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октах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; вживаються цифри від 1 до 8, цифри коду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окти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(1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окт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– 1/8 неба), їх можна перевести в бали згідно таблиці – в нашому прикладі зашифровано 5, тобто кількість хмар нижнього ярусу займає 5/8 неба.</w:t>
      </w:r>
    </w:p>
    <w:p w:rsidR="00CB7592" w:rsidRPr="00C315D1" w:rsidRDefault="00CB7592" w:rsidP="00CB75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РРР – тиск повітря, приведений до рівня моря (QNH), в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гПа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(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гектопаскалях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– десятки, одиниці і десяті частки). Якщо тризначне число починається з 5 або більшої цифри, то при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розшифровці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слід попереду поставити цифру 9, а якщо число починається з 4 або меншої цифри, попереду слід поставити цифру 10. У нашому прикладі вказано тризначне число 035, тобто тиск становитиме 1003</w:t>
      </w:r>
      <w:r w:rsidR="00AE446E" w:rsidRPr="00C315D1">
        <w:rPr>
          <w:rFonts w:ascii="Times New Roman" w:eastAsia="Calibri" w:hAnsi="Times New Roman" w:cs="Times New Roman"/>
          <w:lang w:val="uk-UA"/>
        </w:rPr>
        <w:t>,</w:t>
      </w:r>
      <w:r w:rsidRPr="00C315D1">
        <w:rPr>
          <w:rFonts w:ascii="Times New Roman" w:eastAsia="Calibri" w:hAnsi="Times New Roman" w:cs="Times New Roman"/>
          <w:lang w:val="uk-UA"/>
        </w:rPr>
        <w:t xml:space="preserve">5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гПа</w:t>
      </w:r>
      <w:proofErr w:type="spellEnd"/>
    </w:p>
    <w:p w:rsidR="00CB7592" w:rsidRPr="00C315D1" w:rsidRDefault="00CB7592" w:rsidP="00AE446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t>рр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r w:rsidR="00AE446E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ве</w:t>
      </w:r>
      <w:r w:rsidR="00AE446E" w:rsidRPr="00C315D1">
        <w:rPr>
          <w:rFonts w:ascii="Times New Roman" w:eastAsia="Calibri" w:hAnsi="Times New Roman" w:cs="Times New Roman"/>
          <w:lang w:val="uk-UA"/>
        </w:rPr>
        <w:t>личина баричної</w:t>
      </w:r>
      <w:r w:rsidRPr="00C315D1">
        <w:rPr>
          <w:rFonts w:ascii="Times New Roman" w:eastAsia="Calibri" w:hAnsi="Times New Roman" w:cs="Times New Roman"/>
          <w:lang w:val="uk-UA"/>
        </w:rPr>
        <w:t xml:space="preserve"> тенденції за останні три години, в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гПа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(цілі і десяті частки). При зростанні тиску знак не ставиться, при падінні тиску знак «-» ставиться обов'язково.</w:t>
      </w:r>
      <w:r w:rsidR="00AE446E" w:rsidRPr="00C315D1">
        <w:rPr>
          <w:rFonts w:ascii="Times New Roman" w:eastAsia="Calibri" w:hAnsi="Times New Roman" w:cs="Times New Roman"/>
          <w:lang w:val="uk-UA"/>
        </w:rPr>
        <w:t xml:space="preserve"> </w:t>
      </w:r>
      <w:proofErr w:type="spellStart"/>
      <w:r w:rsidR="00AE446E" w:rsidRPr="00C315D1">
        <w:rPr>
          <w:rFonts w:ascii="Times New Roman" w:eastAsia="Calibri" w:hAnsi="Times New Roman" w:cs="Times New Roman"/>
          <w:lang w:val="uk-UA"/>
        </w:rPr>
        <w:t>Розшифровка</w:t>
      </w:r>
      <w:proofErr w:type="spellEnd"/>
      <w:r w:rsidR="00AE446E" w:rsidRPr="00C315D1">
        <w:rPr>
          <w:rFonts w:ascii="Times New Roman" w:eastAsia="Calibri" w:hAnsi="Times New Roman" w:cs="Times New Roman"/>
          <w:lang w:val="uk-UA"/>
        </w:rPr>
        <w:t xml:space="preserve"> </w:t>
      </w:r>
      <w:proofErr w:type="spellStart"/>
      <w:r w:rsidR="00AE446E" w:rsidRPr="00C315D1">
        <w:rPr>
          <w:rFonts w:ascii="Times New Roman" w:eastAsia="Calibri" w:hAnsi="Times New Roman" w:cs="Times New Roman"/>
          <w:lang w:val="uk-UA"/>
        </w:rPr>
        <w:t>ношого</w:t>
      </w:r>
      <w:proofErr w:type="spellEnd"/>
      <w:r w:rsidR="00AE446E" w:rsidRPr="00C315D1">
        <w:rPr>
          <w:rFonts w:ascii="Times New Roman" w:eastAsia="Calibri" w:hAnsi="Times New Roman" w:cs="Times New Roman"/>
          <w:lang w:val="uk-UA"/>
        </w:rPr>
        <w:t xml:space="preserve"> прикладу – падіння або рівний хід, потім ріст; атмосферний тиск вищий, ніж 3 години тому</w:t>
      </w:r>
    </w:p>
    <w:p w:rsidR="00CB7592" w:rsidRPr="00C315D1" w:rsidRDefault="00CB7592" w:rsidP="00CB75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N </w:t>
      </w:r>
      <w:r w:rsidR="00AE446E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загальна кількість хмар. Передбачено вісім умовних знаків, відповідних різному кількості хмарності від 1 до 8</w:t>
      </w:r>
      <w:r w:rsidR="00AE446E" w:rsidRPr="00C315D1">
        <w:rPr>
          <w:rFonts w:ascii="Times New Roman" w:eastAsia="Calibri" w:hAnsi="Times New Roman" w:cs="Times New Roman"/>
          <w:lang w:val="uk-UA"/>
        </w:rPr>
        <w:t xml:space="preserve">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окт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>, якщо визначення кількості хмарності утруднено (неба не видно), то в гуртку станції ставиться знак X.</w:t>
      </w:r>
      <w:r w:rsidR="00AE446E" w:rsidRPr="00C315D1">
        <w:rPr>
          <w:rFonts w:ascii="Times New Roman" w:eastAsia="Calibri" w:hAnsi="Times New Roman" w:cs="Times New Roman"/>
          <w:lang w:val="uk-UA"/>
        </w:rPr>
        <w:t xml:space="preserve"> </w:t>
      </w:r>
      <w:proofErr w:type="spellStart"/>
      <w:r w:rsidR="00AE446E" w:rsidRPr="00C315D1">
        <w:rPr>
          <w:rFonts w:ascii="Times New Roman" w:eastAsia="Calibri" w:hAnsi="Times New Roman" w:cs="Times New Roman"/>
          <w:lang w:val="uk-UA"/>
        </w:rPr>
        <w:t>Розшифровка</w:t>
      </w:r>
      <w:proofErr w:type="spellEnd"/>
      <w:r w:rsidR="00AE446E" w:rsidRPr="00C315D1">
        <w:rPr>
          <w:rFonts w:ascii="Times New Roman" w:eastAsia="Calibri" w:hAnsi="Times New Roman" w:cs="Times New Roman"/>
          <w:lang w:val="uk-UA"/>
        </w:rPr>
        <w:t xml:space="preserve"> </w:t>
      </w:r>
      <w:proofErr w:type="spellStart"/>
      <w:r w:rsidR="00AE446E" w:rsidRPr="00C315D1">
        <w:rPr>
          <w:rFonts w:ascii="Times New Roman" w:eastAsia="Calibri" w:hAnsi="Times New Roman" w:cs="Times New Roman"/>
          <w:lang w:val="uk-UA"/>
        </w:rPr>
        <w:t>ношого</w:t>
      </w:r>
      <w:proofErr w:type="spellEnd"/>
      <w:r w:rsidR="00AE446E" w:rsidRPr="00C315D1">
        <w:rPr>
          <w:rFonts w:ascii="Times New Roman" w:eastAsia="Calibri" w:hAnsi="Times New Roman" w:cs="Times New Roman"/>
          <w:lang w:val="uk-UA"/>
        </w:rPr>
        <w:t xml:space="preserve"> прикладу – 7-8 балів.</w:t>
      </w:r>
    </w:p>
    <w:p w:rsidR="00CB7592" w:rsidRPr="00C315D1" w:rsidRDefault="00CB7592" w:rsidP="00CB75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W </w:t>
      </w:r>
      <w:r w:rsidR="00AE446E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погода між термінами спостереження кодується умовними знаками. Період часу між термінами відповідає прийнятій частоті складання тієї чи іншої карти, </w:t>
      </w:r>
      <w:r w:rsidR="00AE446E" w:rsidRPr="00C315D1">
        <w:rPr>
          <w:rFonts w:ascii="Times New Roman" w:eastAsia="Calibri" w:hAnsi="Times New Roman" w:cs="Times New Roman"/>
          <w:lang w:val="uk-UA"/>
        </w:rPr>
        <w:t>тобто ш</w:t>
      </w:r>
      <w:r w:rsidRPr="00C315D1">
        <w:rPr>
          <w:rFonts w:ascii="Times New Roman" w:eastAsia="Calibri" w:hAnsi="Times New Roman" w:cs="Times New Roman"/>
          <w:lang w:val="uk-UA"/>
        </w:rPr>
        <w:t>ести або трьо</w:t>
      </w:r>
      <w:r w:rsidR="00AE446E" w:rsidRPr="00C315D1">
        <w:rPr>
          <w:rFonts w:ascii="Times New Roman" w:eastAsia="Calibri" w:hAnsi="Times New Roman" w:cs="Times New Roman"/>
          <w:lang w:val="uk-UA"/>
        </w:rPr>
        <w:t>х</w:t>
      </w:r>
      <w:r w:rsidRPr="00C315D1">
        <w:rPr>
          <w:rFonts w:ascii="Times New Roman" w:eastAsia="Calibri" w:hAnsi="Times New Roman" w:cs="Times New Roman"/>
          <w:lang w:val="uk-UA"/>
        </w:rPr>
        <w:t xml:space="preserve"> годин (приземний аналіз або кільцева):</w:t>
      </w:r>
      <w:r w:rsidR="00DE44DD" w:rsidRPr="00C315D1">
        <w:rPr>
          <w:rFonts w:ascii="Times New Roman" w:eastAsia="Calibri" w:hAnsi="Times New Roman" w:cs="Times New Roman"/>
          <w:lang w:val="uk-UA"/>
        </w:rPr>
        <w:t xml:space="preserve"> гроза без опадів</w:t>
      </w:r>
    </w:p>
    <w:p w:rsidR="00CB7592" w:rsidRPr="00C315D1" w:rsidRDefault="00CB7592" w:rsidP="00CB75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t>Cl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r w:rsidR="00DE44DD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форма хмар нижнього ярусу</w:t>
      </w:r>
      <w:r w:rsidR="00DE44DD" w:rsidRPr="00C315D1">
        <w:rPr>
          <w:rFonts w:ascii="Times New Roman" w:eastAsia="Calibri" w:hAnsi="Times New Roman" w:cs="Times New Roman"/>
          <w:lang w:val="uk-UA"/>
        </w:rPr>
        <w:t xml:space="preserve"> – </w:t>
      </w:r>
      <w:proofErr w:type="spellStart"/>
      <w:r w:rsidR="00DE44DD" w:rsidRPr="00C315D1">
        <w:rPr>
          <w:rFonts w:ascii="Times New Roman" w:eastAsia="Calibri" w:hAnsi="Times New Roman" w:cs="Times New Roman"/>
          <w:lang w:val="uk-UA"/>
        </w:rPr>
        <w:t>кучові</w:t>
      </w:r>
      <w:proofErr w:type="spellEnd"/>
      <w:r w:rsidR="00DE44DD" w:rsidRPr="00C315D1">
        <w:rPr>
          <w:rFonts w:ascii="Times New Roman" w:eastAsia="Calibri" w:hAnsi="Times New Roman" w:cs="Times New Roman"/>
          <w:lang w:val="uk-UA"/>
        </w:rPr>
        <w:t xml:space="preserve"> дощові</w:t>
      </w:r>
      <w:r w:rsidRPr="00C315D1">
        <w:rPr>
          <w:rFonts w:ascii="Times New Roman" w:eastAsia="Calibri" w:hAnsi="Times New Roman" w:cs="Times New Roman"/>
          <w:lang w:val="uk-UA"/>
        </w:rPr>
        <w:t>;</w:t>
      </w:r>
    </w:p>
    <w:p w:rsidR="00CB7592" w:rsidRPr="00C315D1" w:rsidRDefault="00CB7592" w:rsidP="00CB75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t>Cm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r w:rsidR="00DE44DD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форма хмар середнього ярусу</w:t>
      </w:r>
      <w:r w:rsidR="00DE44DD" w:rsidRPr="00C315D1">
        <w:rPr>
          <w:rFonts w:ascii="Times New Roman" w:eastAsia="Calibri" w:hAnsi="Times New Roman" w:cs="Times New Roman"/>
          <w:lang w:val="uk-UA"/>
        </w:rPr>
        <w:t xml:space="preserve"> – тонкі</w:t>
      </w:r>
      <w:r w:rsidRPr="00C315D1">
        <w:rPr>
          <w:rFonts w:ascii="Times New Roman" w:eastAsia="Calibri" w:hAnsi="Times New Roman" w:cs="Times New Roman"/>
          <w:lang w:val="uk-UA"/>
        </w:rPr>
        <w:t>;</w:t>
      </w:r>
    </w:p>
    <w:p w:rsidR="00CB7592" w:rsidRPr="00C315D1" w:rsidRDefault="00CB7592" w:rsidP="00CB75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lastRenderedPageBreak/>
        <w:t>Сh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r w:rsidR="00DE44DD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форма хмар верхнього ярусу</w:t>
      </w:r>
      <w:r w:rsidR="00DE44DD" w:rsidRPr="00C315D1">
        <w:rPr>
          <w:rFonts w:ascii="Times New Roman" w:eastAsia="Calibri" w:hAnsi="Times New Roman" w:cs="Times New Roman"/>
          <w:lang w:val="uk-UA"/>
        </w:rPr>
        <w:t xml:space="preserve"> – щільні</w:t>
      </w:r>
      <w:r w:rsidRPr="00C315D1">
        <w:rPr>
          <w:rFonts w:ascii="Times New Roman" w:eastAsia="Calibri" w:hAnsi="Times New Roman" w:cs="Times New Roman"/>
          <w:lang w:val="uk-UA"/>
        </w:rPr>
        <w:t>;</w:t>
      </w:r>
    </w:p>
    <w:p w:rsidR="00CB7592" w:rsidRPr="00C315D1" w:rsidRDefault="00CB7592" w:rsidP="00CB75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а </w:t>
      </w:r>
      <w:r w:rsidR="00DE44DD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характеристика барич</w:t>
      </w:r>
      <w:r w:rsidR="00DE44DD" w:rsidRPr="00C315D1">
        <w:rPr>
          <w:rFonts w:ascii="Times New Roman" w:eastAsia="Calibri" w:hAnsi="Times New Roman" w:cs="Times New Roman"/>
          <w:lang w:val="uk-UA"/>
        </w:rPr>
        <w:t>ної</w:t>
      </w:r>
      <w:r w:rsidRPr="00C315D1">
        <w:rPr>
          <w:rFonts w:ascii="Times New Roman" w:eastAsia="Calibri" w:hAnsi="Times New Roman" w:cs="Times New Roman"/>
          <w:lang w:val="uk-UA"/>
        </w:rPr>
        <w:t xml:space="preserve"> тенденції за останні три години, кожен знак відпові</w:t>
      </w:r>
      <w:r w:rsidR="00DE44DD" w:rsidRPr="00C315D1">
        <w:rPr>
          <w:rFonts w:ascii="Times New Roman" w:eastAsia="Calibri" w:hAnsi="Times New Roman" w:cs="Times New Roman"/>
          <w:lang w:val="uk-UA"/>
        </w:rPr>
        <w:t>дає кривої на стрічці барографа. На нашому прикладі не позначена.</w:t>
      </w:r>
    </w:p>
    <w:p w:rsidR="00CB7592" w:rsidRPr="00C315D1" w:rsidRDefault="00CB7592" w:rsidP="00CB75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t>dd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r w:rsidR="00DE44DD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напрямок вітру біля поверхні землі (</w:t>
      </w:r>
      <w:r w:rsidR="00DE44DD" w:rsidRPr="00C315D1">
        <w:rPr>
          <w:rFonts w:ascii="Times New Roman" w:eastAsia="Calibri" w:hAnsi="Times New Roman" w:cs="Times New Roman"/>
          <w:lang w:val="uk-UA"/>
        </w:rPr>
        <w:t>звідки</w:t>
      </w:r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дме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>)</w:t>
      </w:r>
      <w:r w:rsidR="00DE44DD" w:rsidRPr="00C315D1">
        <w:rPr>
          <w:rFonts w:ascii="Times New Roman" w:eastAsia="Calibri" w:hAnsi="Times New Roman" w:cs="Times New Roman"/>
          <w:lang w:val="uk-UA"/>
        </w:rPr>
        <w:t xml:space="preserve"> – північно-східний</w:t>
      </w:r>
      <w:r w:rsidRPr="00C315D1">
        <w:rPr>
          <w:rFonts w:ascii="Times New Roman" w:eastAsia="Calibri" w:hAnsi="Times New Roman" w:cs="Times New Roman"/>
          <w:lang w:val="uk-UA"/>
        </w:rPr>
        <w:t>;</w:t>
      </w:r>
    </w:p>
    <w:p w:rsidR="00270301" w:rsidRPr="00C315D1" w:rsidRDefault="00CB7592" w:rsidP="00CB7592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t>ff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r w:rsidR="00DE44DD" w:rsidRPr="00C315D1">
        <w:rPr>
          <w:rFonts w:ascii="Times New Roman" w:eastAsia="Calibri" w:hAnsi="Times New Roman" w:cs="Times New Roman"/>
          <w:lang w:val="uk-UA"/>
        </w:rPr>
        <w:t>–</w:t>
      </w:r>
      <w:r w:rsidRPr="00C315D1">
        <w:rPr>
          <w:rFonts w:ascii="Times New Roman" w:eastAsia="Calibri" w:hAnsi="Times New Roman" w:cs="Times New Roman"/>
          <w:lang w:val="uk-UA"/>
        </w:rPr>
        <w:t xml:space="preserve"> швидкість вітру позначається на стрілці «оперенням»</w:t>
      </w:r>
      <w:r w:rsidR="00DE44DD" w:rsidRPr="00C315D1">
        <w:rPr>
          <w:rFonts w:ascii="Times New Roman" w:eastAsia="Calibri" w:hAnsi="Times New Roman" w:cs="Times New Roman"/>
          <w:lang w:val="uk-UA"/>
        </w:rPr>
        <w:t xml:space="preserve"> - 12-13 м/с</w:t>
      </w:r>
      <w:r w:rsidRPr="00C315D1">
        <w:rPr>
          <w:rFonts w:ascii="Times New Roman" w:eastAsia="Calibri" w:hAnsi="Times New Roman" w:cs="Times New Roman"/>
          <w:lang w:val="uk-UA"/>
        </w:rPr>
        <w:t>. При штилі гурток станції обводиться кружком трохи більшого радіусу, при нестійкому напрямку вітру в кінці стрілки ставиться X;</w:t>
      </w:r>
    </w:p>
    <w:p w:rsidR="00270301" w:rsidRPr="00C315D1" w:rsidRDefault="000F293A" w:rsidP="000006ED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>Для зручності пропонується користуватися синоптичним кодом КН-01 (рис. 1).</w:t>
      </w:r>
    </w:p>
    <w:p w:rsidR="000F293A" w:rsidRPr="00C315D1" w:rsidRDefault="000F293A" w:rsidP="000006ED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>Синоптичний код студент оформлює олівцем і ручкою</w:t>
      </w:r>
      <w:r w:rsidR="00B01CAF" w:rsidRPr="00C315D1">
        <w:rPr>
          <w:rFonts w:ascii="Times New Roman" w:eastAsia="Calibri" w:hAnsi="Times New Roman" w:cs="Times New Roman"/>
          <w:lang w:val="uk-UA"/>
        </w:rPr>
        <w:t xml:space="preserve"> у польовому щоденнику практики</w:t>
      </w:r>
      <w:r w:rsidRPr="00C315D1">
        <w:rPr>
          <w:rFonts w:ascii="Times New Roman" w:eastAsia="Calibri" w:hAnsi="Times New Roman" w:cs="Times New Roman"/>
          <w:lang w:val="uk-UA"/>
        </w:rPr>
        <w:t>.</w:t>
      </w:r>
    </w:p>
    <w:p w:rsidR="00270301" w:rsidRPr="00C315D1" w:rsidRDefault="00270301" w:rsidP="000006ED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B01CAF" w:rsidRPr="00C315D1" w:rsidRDefault="00B01CAF" w:rsidP="000006ED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lang w:val="uk-UA"/>
        </w:rPr>
      </w:pPr>
    </w:p>
    <w:p w:rsidR="00B01CAF" w:rsidRPr="00C315D1" w:rsidRDefault="00B01CAF" w:rsidP="00B01CAF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lang w:val="uk-UA"/>
        </w:rPr>
      </w:pPr>
      <w:r w:rsidRPr="00C315D1">
        <w:rPr>
          <w:rFonts w:ascii="Times New Roman" w:eastAsia="Calibri" w:hAnsi="Times New Roman" w:cs="Times New Roman"/>
          <w:b/>
          <w:lang w:val="uk-UA"/>
        </w:rPr>
        <w:t>Рекомендована література</w:t>
      </w:r>
    </w:p>
    <w:p w:rsidR="00D8381F" w:rsidRPr="00C315D1" w:rsidRDefault="00D8381F" w:rsidP="00D8381F">
      <w:pPr>
        <w:pStyle w:val="a4"/>
        <w:widowControl w:val="0"/>
        <w:numPr>
          <w:ilvl w:val="0"/>
          <w:numId w:val="2"/>
        </w:numPr>
        <w:spacing w:after="0" w:line="276" w:lineRule="auto"/>
        <w:ind w:left="1134"/>
        <w:jc w:val="both"/>
        <w:rPr>
          <w:rFonts w:ascii="Times New Roman" w:eastAsia="Calibri" w:hAnsi="Times New Roman" w:cs="Times New Roman"/>
          <w:lang w:val="uk-UA"/>
        </w:rPr>
      </w:pPr>
      <w:proofErr w:type="spellStart"/>
      <w:r w:rsidRPr="00C315D1">
        <w:rPr>
          <w:rFonts w:ascii="Times New Roman" w:eastAsia="Calibri" w:hAnsi="Times New Roman" w:cs="Times New Roman"/>
          <w:lang w:val="uk-UA"/>
        </w:rPr>
        <w:t>Зверев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А.С.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Синоптическая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метеорология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/ А.С.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Зверев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. – Л.: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Гидрометеоиздат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>, 1977. – 711 с.</w:t>
      </w:r>
    </w:p>
    <w:p w:rsidR="00D8381F" w:rsidRPr="00C315D1" w:rsidRDefault="00D8381F" w:rsidP="00D8381F">
      <w:pPr>
        <w:pStyle w:val="a4"/>
        <w:widowControl w:val="0"/>
        <w:numPr>
          <w:ilvl w:val="0"/>
          <w:numId w:val="2"/>
        </w:numPr>
        <w:spacing w:after="0" w:line="276" w:lineRule="auto"/>
        <w:ind w:left="1134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Іванова С.М.,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Хохлов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В.М. Методичні вказівки для самостійної роботи студентів денної форми навчання з дисципліни «Синоптична метеорологія» / С.М. Іванов. Одеса: ОДЕКУ, 2006. – 40 с.</w:t>
      </w:r>
    </w:p>
    <w:p w:rsidR="00D8381F" w:rsidRPr="00C315D1" w:rsidRDefault="00D8381F" w:rsidP="00D8381F">
      <w:pPr>
        <w:pStyle w:val="a4"/>
        <w:widowControl w:val="0"/>
        <w:numPr>
          <w:ilvl w:val="0"/>
          <w:numId w:val="2"/>
        </w:numPr>
        <w:spacing w:after="0" w:line="276" w:lineRule="auto"/>
        <w:ind w:left="1134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Практикум з синоптичної метеорології // Під ред.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Івус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Г.П., Іванової С.М. – Одеса: ТЭС, 2004. – 419 с.</w:t>
      </w:r>
    </w:p>
    <w:p w:rsidR="00D8381F" w:rsidRPr="00C315D1" w:rsidRDefault="00D8381F" w:rsidP="00D8381F">
      <w:pPr>
        <w:pStyle w:val="a4"/>
        <w:widowControl w:val="0"/>
        <w:numPr>
          <w:ilvl w:val="0"/>
          <w:numId w:val="2"/>
        </w:numPr>
        <w:spacing w:after="0" w:line="276" w:lineRule="auto"/>
        <w:ind w:left="1134"/>
        <w:jc w:val="both"/>
        <w:rPr>
          <w:rFonts w:ascii="Times New Roman" w:eastAsia="Calibri" w:hAnsi="Times New Roman" w:cs="Times New Roman"/>
          <w:lang w:val="uk-UA"/>
        </w:rPr>
      </w:pPr>
      <w:r w:rsidRPr="00C315D1">
        <w:rPr>
          <w:rFonts w:ascii="Times New Roman" w:eastAsia="Calibri" w:hAnsi="Times New Roman" w:cs="Times New Roman"/>
          <w:lang w:val="uk-UA"/>
        </w:rPr>
        <w:t xml:space="preserve">Синоптична метеорологія (короткострокові прогнози погоди) (конспект лекцій) – для очної та заочної форми навчання / </w:t>
      </w:r>
      <w:proofErr w:type="spellStart"/>
      <w:r w:rsidRPr="00C315D1">
        <w:rPr>
          <w:rFonts w:ascii="Times New Roman" w:eastAsia="Calibri" w:hAnsi="Times New Roman" w:cs="Times New Roman"/>
          <w:lang w:val="uk-UA"/>
        </w:rPr>
        <w:t>Івус</w:t>
      </w:r>
      <w:proofErr w:type="spellEnd"/>
      <w:r w:rsidRPr="00C315D1">
        <w:rPr>
          <w:rFonts w:ascii="Times New Roman" w:eastAsia="Calibri" w:hAnsi="Times New Roman" w:cs="Times New Roman"/>
          <w:lang w:val="uk-UA"/>
        </w:rPr>
        <w:t xml:space="preserve"> Г.П. – Одеса, ОДЕКУ, 2003 р. – С. 106.</w:t>
      </w:r>
    </w:p>
    <w:sectPr w:rsidR="00D8381F" w:rsidRPr="00C31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15C13"/>
    <w:multiLevelType w:val="hybridMultilevel"/>
    <w:tmpl w:val="0A6E9410"/>
    <w:lvl w:ilvl="0" w:tplc="C07CDE8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CBB213C"/>
    <w:multiLevelType w:val="hybridMultilevel"/>
    <w:tmpl w:val="7E842A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153"/>
    <w:rsid w:val="000006ED"/>
    <w:rsid w:val="000449E0"/>
    <w:rsid w:val="000F293A"/>
    <w:rsid w:val="00176219"/>
    <w:rsid w:val="00270301"/>
    <w:rsid w:val="002802AE"/>
    <w:rsid w:val="0030755E"/>
    <w:rsid w:val="003110D8"/>
    <w:rsid w:val="003773EF"/>
    <w:rsid w:val="00380310"/>
    <w:rsid w:val="00394EA7"/>
    <w:rsid w:val="00396BD8"/>
    <w:rsid w:val="005908F2"/>
    <w:rsid w:val="006878EE"/>
    <w:rsid w:val="006B2153"/>
    <w:rsid w:val="006B678C"/>
    <w:rsid w:val="007130D2"/>
    <w:rsid w:val="00843632"/>
    <w:rsid w:val="0091161D"/>
    <w:rsid w:val="00AE446E"/>
    <w:rsid w:val="00AF782C"/>
    <w:rsid w:val="00B01CAF"/>
    <w:rsid w:val="00B83860"/>
    <w:rsid w:val="00C16792"/>
    <w:rsid w:val="00C315D1"/>
    <w:rsid w:val="00CB7592"/>
    <w:rsid w:val="00D8381F"/>
    <w:rsid w:val="00DE44DD"/>
    <w:rsid w:val="00E8191B"/>
    <w:rsid w:val="00F225A8"/>
    <w:rsid w:val="00FA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1E25A-AAFC-4F54-A013-D9119973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25A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225A8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396BD8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E81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teo.gov.ua/files/content/docs/meteo_kerdoc/%D0%9D%D0%B0%D1%81%D1%82%D0%B0%D0%BD%D0%BE%D0%B2%D0%B0%20%D1%81%D0%BA%D0%BB%D0%B0%D0%B4%D0%B0%D0%BD%D0%BD%D1%8F%20%D1%82%D0%B0%20%D0%BE%D1%84%D0%BE%D1%80%D0%BC%D0%BB%D0%B5%D0%BD%D0%BD%D1%8F%20%D0%BA%D0%B0%D1%80%D1%82%20%D0%BF%D0%BE%D0%B3%D0%BE%D0%B4%D0%B8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prints.library.odeku.edu.ua/573/1/AgayarEV_Synoptychna_Meteorolohiya_MV_2015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eprints.library.odeku.edu.ua/573/1/AgayarEV_Synoptychna_Meteorolohiya_MV_2015.pdf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windy.com/uk/-&#1058;&#1077;&#1084;&#1087;&#1077;&#1088;&#1072;&#1090;&#1091;&#1088;&#1072;-temp?temp,2020-05-29-06,45.388,33.728,7,i:pressu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Зинченко</dc:creator>
  <cp:keywords/>
  <dc:description/>
  <cp:lastModifiedBy>Дмитрий Зинченко</cp:lastModifiedBy>
  <cp:revision>11</cp:revision>
  <dcterms:created xsi:type="dcterms:W3CDTF">2020-05-29T13:50:00Z</dcterms:created>
  <dcterms:modified xsi:type="dcterms:W3CDTF">2020-05-31T15:07:00Z</dcterms:modified>
</cp:coreProperties>
</file>